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A73F3" w14:textId="67FC6B09" w:rsidR="00457760" w:rsidRPr="00B96EEE" w:rsidRDefault="00A91924" w:rsidP="00335D58">
      <w:pPr>
        <w:pStyle w:val="Heading1"/>
        <w:rPr>
          <w:lang w:val="de-DE"/>
        </w:rPr>
      </w:pPr>
      <w:r w:rsidRPr="00A91924">
        <w:rPr>
          <w:lang w:val="de-DE"/>
        </w:rPr>
        <w:t>Erfolgreicher Abschluss der Series A</w:t>
      </w:r>
    </w:p>
    <w:p w14:paraId="5D0F281D" w14:textId="77777777" w:rsidR="00457760" w:rsidRPr="00B96EEE" w:rsidRDefault="00457760" w:rsidP="00457760">
      <w:pPr>
        <w:pStyle w:val="Default"/>
        <w:jc w:val="both"/>
        <w:rPr>
          <w:rFonts w:ascii="InterFace Light" w:hAnsi="InterFace Light"/>
          <w:bCs/>
          <w:sz w:val="20"/>
          <w:szCs w:val="20"/>
          <w:lang w:val="de-DE"/>
        </w:rPr>
      </w:pPr>
    </w:p>
    <w:p w14:paraId="0502B78B" w14:textId="1776CB8B" w:rsidR="00B80AD2" w:rsidRPr="00A91924" w:rsidRDefault="00A91924" w:rsidP="0037458C">
      <w:pPr>
        <w:pStyle w:val="Heading2"/>
        <w:rPr>
          <w:lang w:val="de-DE"/>
        </w:rPr>
      </w:pPr>
      <w:r w:rsidRPr="00A91924">
        <w:rPr>
          <w:lang w:val="de-DE"/>
        </w:rPr>
        <w:t xml:space="preserve">Millionen-Investment für das MedTech-Startup </w:t>
      </w:r>
      <w:proofErr w:type="spellStart"/>
      <w:r w:rsidRPr="00A91924">
        <w:rPr>
          <w:lang w:val="de-DE"/>
        </w:rPr>
        <w:t>PreciPoint</w:t>
      </w:r>
      <w:proofErr w:type="spellEnd"/>
    </w:p>
    <w:p w14:paraId="763F21A7" w14:textId="0D18A1C5" w:rsidR="00457760" w:rsidRPr="00B96EEE" w:rsidRDefault="00457760" w:rsidP="00457760">
      <w:pPr>
        <w:pStyle w:val="Default"/>
        <w:jc w:val="both"/>
        <w:rPr>
          <w:rFonts w:ascii="InterFace Light" w:hAnsi="InterFace Light"/>
          <w:bCs/>
          <w:sz w:val="20"/>
          <w:szCs w:val="20"/>
          <w:lang w:val="de-DE"/>
        </w:rPr>
      </w:pPr>
      <w:r w:rsidRPr="00B96EEE">
        <w:rPr>
          <w:rFonts w:ascii="InterFace Light" w:hAnsi="InterFace Light"/>
          <w:bCs/>
          <w:sz w:val="20"/>
          <w:szCs w:val="20"/>
          <w:lang w:val="de-DE"/>
        </w:rPr>
        <w:t xml:space="preserve"> </w:t>
      </w:r>
    </w:p>
    <w:p w14:paraId="4B34AA71" w14:textId="77777777" w:rsidR="00FE4CAB" w:rsidRPr="00FE4CAB" w:rsidRDefault="00FE4CAB" w:rsidP="00FE4CAB">
      <w:r w:rsidRPr="00FE4CAB">
        <w:rPr>
          <w:b/>
          <w:bCs/>
        </w:rPr>
        <w:t>Freising</w:t>
      </w:r>
      <w:r w:rsidRPr="00FE4CAB">
        <w:t xml:space="preserve"> – Die </w:t>
      </w:r>
      <w:proofErr w:type="spellStart"/>
      <w:r w:rsidRPr="00FE4CAB">
        <w:t>PreciPoint</w:t>
      </w:r>
      <w:proofErr w:type="spellEnd"/>
      <w:r w:rsidRPr="00FE4CAB">
        <w:t xml:space="preserve"> Group GmbH hat ihre Series-A Finanzierungsrunde über 10 Millionen Euro erfolgreich abgeschlossen. Die Bestandsinvestoren um die </w:t>
      </w:r>
      <w:proofErr w:type="spellStart"/>
      <w:r w:rsidRPr="00FE4CAB">
        <w:t>bm</w:t>
      </w:r>
      <w:proofErr w:type="spellEnd"/>
      <w:r w:rsidRPr="00FE4CAB">
        <w:t xml:space="preserve">-t </w:t>
      </w:r>
      <w:proofErr w:type="spellStart"/>
      <w:r w:rsidRPr="00FE4CAB">
        <w:t>beteiligungsmanagement</w:t>
      </w:r>
      <w:proofErr w:type="spellEnd"/>
      <w:r w:rsidRPr="00FE4CAB">
        <w:t xml:space="preserve"> </w:t>
      </w:r>
      <w:proofErr w:type="spellStart"/>
      <w:r w:rsidRPr="00FE4CAB">
        <w:t>thüringen</w:t>
      </w:r>
      <w:proofErr w:type="spellEnd"/>
      <w:r w:rsidRPr="00FE4CAB">
        <w:t xml:space="preserve"> </w:t>
      </w:r>
      <w:proofErr w:type="spellStart"/>
      <w:r w:rsidRPr="00FE4CAB">
        <w:t>gmbh</w:t>
      </w:r>
      <w:proofErr w:type="spellEnd"/>
      <w:r w:rsidRPr="00FE4CAB">
        <w:t xml:space="preserve"> (</w:t>
      </w:r>
      <w:proofErr w:type="spellStart"/>
      <w:r w:rsidRPr="00FE4CAB">
        <w:t>bm|t</w:t>
      </w:r>
      <w:proofErr w:type="spellEnd"/>
      <w:r w:rsidRPr="00FE4CAB">
        <w:t>) sowie ein neues Family Office investieren in das deutsche MedTech Startup. Mit dieser Finanzierung wird der Ausbau der internationalen Kommerzialisierung des ersten IVD-Medizinproduktes, der Markteintritt in den USA sowie die weitere technologische Entwicklung von innovativen Lösungen vorangetrieben.  </w:t>
      </w:r>
    </w:p>
    <w:p w14:paraId="3E7B99CD" w14:textId="77777777" w:rsidR="00FE4CAB" w:rsidRPr="00FE4CAB" w:rsidRDefault="00FE4CAB" w:rsidP="00FE4CAB">
      <w:proofErr w:type="spellStart"/>
      <w:r w:rsidRPr="00FE4CAB">
        <w:t>PreciPoint</w:t>
      </w:r>
      <w:proofErr w:type="spellEnd"/>
      <w:r w:rsidRPr="00FE4CAB">
        <w:t xml:space="preserve"> präsentiert 2022 mit dem iO:M8 ROSE eine weltweit einzigartige Lösung für die Digitalisierung von intraoperativen Untersuchungen bei Krebsoperationen. Diese Untersuchungen, bei der </w:t>
      </w:r>
      <w:proofErr w:type="spellStart"/>
      <w:proofErr w:type="gramStart"/>
      <w:r w:rsidRPr="00FE4CAB">
        <w:t>Patholog:innen</w:t>
      </w:r>
      <w:proofErr w:type="spellEnd"/>
      <w:proofErr w:type="gramEnd"/>
      <w:r w:rsidRPr="00FE4CAB">
        <w:t xml:space="preserve"> noch während der Operation feststellen, ob genügend Material aus dem Körper des Patienten entfernt wurde und die Ränder der operierten Stelle frei von Krebszellen sind, werden traditionell ort- und zeitgebunden mithilfe klassischer Lichtmikroskopie durchgeführt. Durch die Lösungen von </w:t>
      </w:r>
      <w:proofErr w:type="spellStart"/>
      <w:r w:rsidRPr="00FE4CAB">
        <w:t>PreciPoint</w:t>
      </w:r>
      <w:proofErr w:type="spellEnd"/>
      <w:r w:rsidRPr="00FE4CAB">
        <w:t xml:space="preserve"> sind gänzlich neue Arbeitsformen möglich, welche signifikante Kosteneinsparungen und vor allem eine bessere Patientenversorgung ermöglichen. </w:t>
      </w:r>
    </w:p>
    <w:p w14:paraId="26C824C4" w14:textId="77777777" w:rsidR="00FE4CAB" w:rsidRPr="00FE4CAB" w:rsidRDefault="00FE4CAB" w:rsidP="00FE4CAB">
      <w:proofErr w:type="spellStart"/>
      <w:r w:rsidRPr="00FE4CAB">
        <w:t>PreciPoint</w:t>
      </w:r>
      <w:proofErr w:type="spellEnd"/>
      <w:r w:rsidRPr="00FE4CAB">
        <w:t xml:space="preserve"> ist auf Digitalisierungslösungen im Bereich der Mikroskopie spezialisiert und ist mit seinen Geräten in vielen Laboren weltweit vertreten. Das Unternehmen stellt Lösungen für die Digitalisierung der Mikroskopie und von Laborprozessen für Anwendungen in der Medizin, Forschung und Lehre her. Es gehört zur Unternehmensphilosophie Produkte für und mit Anwendern zu entwickeln, daher arbeitet </w:t>
      </w:r>
      <w:proofErr w:type="spellStart"/>
      <w:r w:rsidRPr="00FE4CAB">
        <w:t>PreciPoint</w:t>
      </w:r>
      <w:proofErr w:type="spellEnd"/>
      <w:r w:rsidRPr="00FE4CAB">
        <w:t xml:space="preserve"> mit vielen angesehenen Pathologien in Deutschland zusammen, um Produkte herzustellen, die einerseits den höchsten Anforderungen entsprechen, gleichzeitig aber leicht und schnell zu bedienen sind. Dazu gehört auch die Ausrichtung auf die Entwicklung von LFD-Technologien, bei den Proben ganz ohne teure und zeitaufwendige Vorbehandlung betrachtet werden können sowie auf die Entwicklung von Highspeed-Anwendungen, um die steigenden Anforderungen an Pathologien mit auffangen zu können.   </w:t>
      </w:r>
    </w:p>
    <w:p w14:paraId="2C523740" w14:textId="694AC358" w:rsidR="00FE4CAB" w:rsidRDefault="00FE4CAB" w:rsidP="00FE4CAB">
      <w:r w:rsidRPr="00FE4CAB">
        <w:t xml:space="preserve">Aussichten, die auch die Investoren überzeugen: „Seit unserem Seed Investment im Jahr 2019 hat das Team um die beiden Mitgründer und Geschäftsführer Nicolas Weiß und Dominik Gerber einen enormen Fortschritt erzielt. Renommierte Vertriebspartner konnten gewonnen werden, neue Produkte schnell entwickelt und erfolgreich am Markt platziert werden. Gleichzeitig wurden die Voraussetzungen geschaffen, um das Unternehmen schnell zu skalieren. Wir glauben fest daran, dass </w:t>
      </w:r>
      <w:proofErr w:type="spellStart"/>
      <w:r w:rsidRPr="00FE4CAB">
        <w:t>PreciPoint</w:t>
      </w:r>
      <w:proofErr w:type="spellEnd"/>
      <w:r w:rsidRPr="00FE4CAB">
        <w:t xml:space="preserve"> als ISO 13485 zertifiziertes Medizintechnikunternehmen sein Produktportfolio auf dem europäischen und amerikanischen Markt erfolgreich positionieren kann.“, so Stefan Jahn, Senior Investment Manager bei der </w:t>
      </w:r>
      <w:proofErr w:type="spellStart"/>
      <w:r w:rsidRPr="00FE4CAB">
        <w:t>bm|t</w:t>
      </w:r>
      <w:proofErr w:type="spellEnd"/>
      <w:r w:rsidRPr="00FE4CAB">
        <w:t>.  </w:t>
      </w:r>
    </w:p>
    <w:p w14:paraId="66EBE086" w14:textId="77777777" w:rsidR="00FE4CAB" w:rsidRPr="00FE4CAB" w:rsidRDefault="00FE4CAB" w:rsidP="00FE4CAB"/>
    <w:p w14:paraId="691E59CF" w14:textId="77777777" w:rsidR="00FE4CAB" w:rsidRPr="00FE4CAB" w:rsidRDefault="00FE4CAB" w:rsidP="00FE4CAB">
      <w:r w:rsidRPr="00FE4CAB">
        <w:t> </w:t>
      </w:r>
    </w:p>
    <w:p w14:paraId="4C683696" w14:textId="77777777" w:rsidR="00FE4CAB" w:rsidRPr="00FE4CAB" w:rsidRDefault="00FE4CAB" w:rsidP="00FE4CAB">
      <w:pPr>
        <w:pStyle w:val="Heading2"/>
      </w:pPr>
      <w:proofErr w:type="spellStart"/>
      <w:r w:rsidRPr="00FE4CAB">
        <w:t>PreciPoint</w:t>
      </w:r>
      <w:proofErr w:type="spellEnd"/>
      <w:r w:rsidRPr="00FE4CAB">
        <w:t>:  </w:t>
      </w:r>
    </w:p>
    <w:p w14:paraId="5502F0E8" w14:textId="77777777" w:rsidR="00FE4CAB" w:rsidRPr="00FE4CAB" w:rsidRDefault="00FE4CAB" w:rsidP="00FE4CAB">
      <w:proofErr w:type="spellStart"/>
      <w:r w:rsidRPr="00FE4CAB">
        <w:t>PreciPoint</w:t>
      </w:r>
      <w:proofErr w:type="spellEnd"/>
      <w:r w:rsidRPr="00FE4CAB">
        <w:t xml:space="preserve"> ist auf die Entwicklung, Produktion und Vermarktung innovativer Digitalisierungslösungen und Photonik-Systeme im Bereich der Mikroskopie spezialisiert. Bereits auf dem Markt angeboten werden die Mikroskope M8, O8 sowie FRITZ. Alle Geräte sind voll motorisierte Durchlichtmikroskope, welche komplett digital funktionieren, kein Okular benötigen und hochauflösende Bilder der Proben erzeugen, welche digital abgelegt werden können. Die Mikroskope überzeugen durch einfache und intuitive Nutzerführung </w:t>
      </w:r>
      <w:proofErr w:type="gramStart"/>
      <w:r w:rsidRPr="00FE4CAB">
        <w:t>mittels Touchscreen</w:t>
      </w:r>
      <w:proofErr w:type="gramEnd"/>
      <w:r w:rsidRPr="00FE4CAB">
        <w:t xml:space="preserve"> oder Mausklick und werden über eine Software gesteuert. Zudem sind die Geräte mit einer Remotefunktion ausgestattet, sodass auch ortsunabhängig auf sie zugegriffen werden kann. Neben Hardware-Produkten bietet das Unternehmen auch vielseitige Softwareapplikationen an, mit denen die Bilder visualisiert, bearbeitet und analysiert werden können. Die Plattform </w:t>
      </w:r>
      <w:proofErr w:type="spellStart"/>
      <w:r w:rsidRPr="00FE4CAB">
        <w:t>PreciCloud</w:t>
      </w:r>
      <w:proofErr w:type="spellEnd"/>
      <w:r w:rsidRPr="00FE4CAB">
        <w:t xml:space="preserve"> ermöglicht neue Arbeitsmodelle und einen schnellen sowie wenig datenintensiven Austausch zwischen Experten. Zum Kundenkreis der </w:t>
      </w:r>
      <w:proofErr w:type="spellStart"/>
      <w:r w:rsidRPr="00FE4CAB">
        <w:t>PreciPoint</w:t>
      </w:r>
      <w:proofErr w:type="spellEnd"/>
      <w:r w:rsidRPr="00FE4CAB">
        <w:t xml:space="preserve"> zählen bereits viele namhafte Anwender weltweit. </w:t>
      </w:r>
      <w:proofErr w:type="spellStart"/>
      <w:r w:rsidRPr="00FE4CAB">
        <w:t>PreciPoint</w:t>
      </w:r>
      <w:proofErr w:type="spellEnd"/>
      <w:r w:rsidRPr="00FE4CAB">
        <w:t xml:space="preserve"> mit Sitz in Freising, Deutschland, ist ein nach ISO 13485 zertifiziertes Medizintechnikunternehmen und eines der Top-Startups in Deutschland. Das Unternehmen hat diverse Auszeichnungen gewonnen, darunter den 3. Platz als </w:t>
      </w:r>
      <w:r w:rsidRPr="00FE4CAB">
        <w:rPr>
          <w:i/>
          <w:iCs/>
        </w:rPr>
        <w:t xml:space="preserve">Top Innovator 2022 </w:t>
      </w:r>
      <w:r w:rsidRPr="00FE4CAB">
        <w:t xml:space="preserve">bei dem sich </w:t>
      </w:r>
      <w:proofErr w:type="spellStart"/>
      <w:r w:rsidRPr="00FE4CAB">
        <w:t>PreciPoint</w:t>
      </w:r>
      <w:proofErr w:type="spellEnd"/>
      <w:r w:rsidRPr="00FE4CAB">
        <w:t xml:space="preserve"> als besonders innovatives Unternehmen gegen knapp 450 Unternehmen durchgesetzt hat und die Auszeichnung als </w:t>
      </w:r>
      <w:r w:rsidRPr="00FE4CAB">
        <w:rPr>
          <w:i/>
          <w:iCs/>
        </w:rPr>
        <w:t xml:space="preserve">Top Startup </w:t>
      </w:r>
      <w:proofErr w:type="spellStart"/>
      <w:r w:rsidRPr="00FE4CAB">
        <w:rPr>
          <w:i/>
          <w:iCs/>
        </w:rPr>
        <w:t>Employer</w:t>
      </w:r>
      <w:proofErr w:type="spellEnd"/>
      <w:r w:rsidRPr="00FE4CAB">
        <w:t xml:space="preserve"> im Bereich </w:t>
      </w:r>
      <w:proofErr w:type="spellStart"/>
      <w:r w:rsidRPr="00FE4CAB">
        <w:t>Healthcare</w:t>
      </w:r>
      <w:proofErr w:type="spellEnd"/>
      <w:r w:rsidRPr="00FE4CAB">
        <w:t>.  </w:t>
      </w:r>
    </w:p>
    <w:p w14:paraId="503D8427" w14:textId="08FF74E8" w:rsidR="004A3A39" w:rsidRPr="00F54661" w:rsidRDefault="004A3A39" w:rsidP="00FE4CAB">
      <w:pPr>
        <w:rPr>
          <w:b/>
        </w:rPr>
      </w:pPr>
    </w:p>
    <w:sectPr w:rsidR="004A3A39" w:rsidRPr="00F54661" w:rsidSect="00335D58">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04282C" w14:textId="77777777" w:rsidR="00851FA5" w:rsidRDefault="00851FA5">
      <w:r>
        <w:separator/>
      </w:r>
    </w:p>
    <w:p w14:paraId="3485F840" w14:textId="77777777" w:rsidR="00851FA5" w:rsidRDefault="00851FA5"/>
    <w:p w14:paraId="1291880B" w14:textId="77777777" w:rsidR="00851FA5" w:rsidRDefault="00851FA5" w:rsidP="00335D58"/>
    <w:p w14:paraId="741CCAD6" w14:textId="77777777" w:rsidR="00851FA5" w:rsidRDefault="00851FA5" w:rsidP="00335D58"/>
  </w:endnote>
  <w:endnote w:type="continuationSeparator" w:id="0">
    <w:p w14:paraId="49E77E49" w14:textId="77777777" w:rsidR="00851FA5" w:rsidRDefault="00851FA5">
      <w:r>
        <w:continuationSeparator/>
      </w:r>
    </w:p>
    <w:p w14:paraId="50E4942E" w14:textId="77777777" w:rsidR="00851FA5" w:rsidRDefault="00851FA5"/>
    <w:p w14:paraId="6C15847F" w14:textId="77777777" w:rsidR="00851FA5" w:rsidRDefault="00851FA5" w:rsidP="00335D58"/>
    <w:p w14:paraId="1088E989" w14:textId="77777777" w:rsidR="00851FA5" w:rsidRDefault="00851FA5" w:rsidP="00335D58"/>
  </w:endnote>
  <w:endnote w:type="continuationNotice" w:id="1">
    <w:p w14:paraId="4C8E15A0" w14:textId="77777777" w:rsidR="00851FA5" w:rsidRDefault="00851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InterFace Light">
    <w:altName w:val="Calibri"/>
    <w:charset w:val="00"/>
    <w:family w:val="swiss"/>
    <w:pitch w:val="variable"/>
    <w:sig w:usb0="A00002AF" w:usb1="4000205B" w:usb2="00000000" w:usb3="00000000" w:csb0="0000009F" w:csb1="00000000"/>
  </w:font>
  <w:font w:name="InterFace">
    <w:altName w:val="Calibri"/>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80259" w14:textId="77777777" w:rsidR="00457760" w:rsidRDefault="00457760">
    <w:pPr>
      <w:pStyle w:val="Footer"/>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41A5F" w14:textId="7BA95A26"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FE4CAB">
      <w:rPr>
        <w:noProof/>
        <w:sz w:val="20"/>
      </w:rPr>
      <w:t>2</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3B2E4" w14:textId="43C234B1"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FE4CAB">
      <w:rPr>
        <w:noProof/>
        <w:sz w:val="20"/>
      </w:rPr>
      <w:t>2</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A6DFB" w14:textId="77777777" w:rsidR="00851FA5" w:rsidRDefault="00851FA5">
      <w:r>
        <w:separator/>
      </w:r>
    </w:p>
    <w:p w14:paraId="4349FB31" w14:textId="77777777" w:rsidR="00851FA5" w:rsidRDefault="00851FA5"/>
    <w:p w14:paraId="08366BCF" w14:textId="77777777" w:rsidR="00851FA5" w:rsidRDefault="00851FA5" w:rsidP="00335D58"/>
    <w:p w14:paraId="2AD291FB" w14:textId="77777777" w:rsidR="00851FA5" w:rsidRDefault="00851FA5" w:rsidP="00335D58"/>
  </w:footnote>
  <w:footnote w:type="continuationSeparator" w:id="0">
    <w:p w14:paraId="3D53ED04" w14:textId="77777777" w:rsidR="00851FA5" w:rsidRDefault="00851FA5">
      <w:r>
        <w:continuationSeparator/>
      </w:r>
    </w:p>
    <w:p w14:paraId="57B88AA5" w14:textId="77777777" w:rsidR="00851FA5" w:rsidRDefault="00851FA5"/>
    <w:p w14:paraId="5DABADC3" w14:textId="77777777" w:rsidR="00851FA5" w:rsidRDefault="00851FA5" w:rsidP="00335D58"/>
    <w:p w14:paraId="1E35F92B" w14:textId="77777777" w:rsidR="00851FA5" w:rsidRDefault="00851FA5" w:rsidP="00335D58"/>
  </w:footnote>
  <w:footnote w:type="continuationNotice" w:id="1">
    <w:p w14:paraId="237E82D0" w14:textId="77777777" w:rsidR="00851FA5" w:rsidRDefault="00851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FD102" w14:textId="77777777" w:rsidR="00457760" w:rsidRDefault="00457760">
    <w:pPr>
      <w:pStyle w:val="Header"/>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spacing w:after="120"/>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Header"/>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spacing w:after="120"/>
            <w:ind w:left="1971"/>
            <w:rPr>
              <w:b/>
              <w:bCs/>
              <w:szCs w:val="24"/>
              <w:lang w:val="en-US"/>
            </w:rPr>
          </w:pPr>
          <w:r w:rsidRPr="00936CB8">
            <w:rPr>
              <w:noProof/>
            </w:rPr>
            <w:drawing>
              <wp:anchor distT="0" distB="0" distL="114300" distR="114300" simplePos="0" relativeHeight="251658240"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spacing w:after="120"/>
            <w:ind w:left="1971"/>
            <w:rPr>
              <w:rFonts w:ascii="InterFace" w:hAnsi="InterFace"/>
              <w:b/>
              <w:bCs/>
              <w:szCs w:val="24"/>
              <w:lang w:val="en-US"/>
            </w:rPr>
          </w:pPr>
        </w:p>
        <w:p w14:paraId="11407FCC" w14:textId="77777777" w:rsidR="00457760" w:rsidRDefault="00457760" w:rsidP="00457760">
          <w:pPr>
            <w:pStyle w:val="Neutral1"/>
            <w:spacing w:after="120"/>
            <w:ind w:left="1971"/>
            <w:rPr>
              <w:rFonts w:ascii="InterFace" w:hAnsi="InterFace"/>
              <w:b/>
              <w:bCs/>
              <w:szCs w:val="24"/>
              <w:lang w:val="en-US"/>
            </w:rPr>
          </w:pPr>
        </w:p>
        <w:p w14:paraId="7273740C" w14:textId="77777777" w:rsidR="00457760" w:rsidRPr="008C7239" w:rsidRDefault="00457760" w:rsidP="00457760">
          <w:pPr>
            <w:pStyle w:val="Neutral1"/>
            <w:spacing w:after="120"/>
            <w:ind w:left="1971"/>
            <w:rPr>
              <w:rFonts w:ascii="InterFace" w:hAnsi="InterFace"/>
              <w:b/>
              <w:bCs/>
              <w:szCs w:val="24"/>
              <w:lang w:val="en-US"/>
            </w:rPr>
          </w:pPr>
          <w:proofErr w:type="spellStart"/>
          <w:r w:rsidRPr="008C7239">
            <w:rPr>
              <w:rFonts w:ascii="InterFace" w:hAnsi="InterFace"/>
              <w:b/>
              <w:bCs/>
              <w:szCs w:val="24"/>
              <w:lang w:val="en-US"/>
            </w:rPr>
            <w:t>PreciPoint</w:t>
          </w:r>
          <w:proofErr w:type="spellEnd"/>
          <w:r w:rsidRPr="008C7239">
            <w:rPr>
              <w:rFonts w:ascii="InterFace" w:hAnsi="InterFace"/>
              <w:b/>
              <w:bCs/>
              <w:szCs w:val="24"/>
              <w:lang w:val="en-US"/>
            </w:rPr>
            <w:t xml:space="preserve">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spacing w:after="120"/>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521AA1FB" w:rsidR="00457760" w:rsidRPr="00335D58" w:rsidRDefault="00824829" w:rsidP="00335D58">
          <w:pPr>
            <w:pStyle w:val="Neutral1"/>
            <w:jc w:val="left"/>
            <w:rPr>
              <w:rFonts w:ascii="InterFace" w:hAnsi="InterFace" w:cs="Arial"/>
              <w:spacing w:val="-10"/>
              <w:sz w:val="32"/>
              <w:szCs w:val="32"/>
              <w:lang w:val="en-US"/>
            </w:rPr>
          </w:pPr>
          <w:proofErr w:type="spellStart"/>
          <w:r>
            <w:rPr>
              <w:rFonts w:ascii="InterFace" w:hAnsi="InterFace" w:cs="Arial"/>
              <w:spacing w:val="-10"/>
              <w:sz w:val="32"/>
              <w:szCs w:val="32"/>
              <w:lang w:val="en-US"/>
            </w:rPr>
            <w:t>Pressemitteilung</w:t>
          </w:r>
          <w:proofErr w:type="spellEnd"/>
        </w:p>
      </w:tc>
      <w:tc>
        <w:tcPr>
          <w:tcW w:w="4921" w:type="dxa"/>
          <w:vAlign w:val="center"/>
        </w:tcPr>
        <w:p w14:paraId="7FAE6AC5" w14:textId="1E3AFBB0" w:rsidR="00457760" w:rsidRPr="00335D58" w:rsidRDefault="00A50536" w:rsidP="00335D58">
          <w:pPr>
            <w:pStyle w:val="BriefSTD"/>
            <w:jc w:val="right"/>
            <w:rPr>
              <w:rFonts w:cs="Arial"/>
              <w:sz w:val="28"/>
              <w:szCs w:val="22"/>
              <w:lang w:val="en-US"/>
            </w:rPr>
          </w:pPr>
          <w:r>
            <w:rPr>
              <w:rFonts w:cs="Arial"/>
              <w:sz w:val="28"/>
              <w:szCs w:val="22"/>
              <w:lang w:val="en-US"/>
            </w:rPr>
            <w:t>Freising</w:t>
          </w:r>
          <w:r w:rsidR="00457760" w:rsidRPr="00335D58">
            <w:rPr>
              <w:rFonts w:cs="Arial"/>
              <w:sz w:val="28"/>
              <w:szCs w:val="22"/>
              <w:lang w:val="en-US"/>
            </w:rPr>
            <w:t xml:space="preserve">, </w:t>
          </w:r>
          <w:r w:rsidR="00A91924">
            <w:rPr>
              <w:rFonts w:cs="Arial"/>
              <w:sz w:val="28"/>
              <w:szCs w:val="22"/>
              <w:lang w:val="en-US"/>
            </w:rPr>
            <w:t>27</w:t>
          </w:r>
          <w:r w:rsidR="00A22332">
            <w:rPr>
              <w:rFonts w:cs="Arial"/>
              <w:sz w:val="28"/>
              <w:szCs w:val="22"/>
              <w:lang w:val="en-US"/>
            </w:rPr>
            <w:t>.</w:t>
          </w:r>
          <w:r w:rsidR="00A91924">
            <w:rPr>
              <w:rFonts w:cs="Arial"/>
              <w:sz w:val="28"/>
              <w:szCs w:val="22"/>
              <w:lang w:val="en-US"/>
            </w:rPr>
            <w:t>07</w:t>
          </w:r>
          <w:r w:rsidR="00A22332">
            <w:rPr>
              <w:rFonts w:cs="Arial"/>
              <w:sz w:val="28"/>
              <w:szCs w:val="22"/>
              <w:lang w:val="en-US"/>
            </w:rPr>
            <w:t>.202</w:t>
          </w:r>
          <w:r w:rsidR="00A81991">
            <w:rPr>
              <w:rFonts w:cs="Arial"/>
              <w:sz w:val="28"/>
              <w:szCs w:val="22"/>
              <w:lang w:val="en-US"/>
            </w:rPr>
            <w:t>2</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24130"/>
    <w:rsid w:val="000329BD"/>
    <w:rsid w:val="000352CA"/>
    <w:rsid w:val="000612A3"/>
    <w:rsid w:val="00064E56"/>
    <w:rsid w:val="00082217"/>
    <w:rsid w:val="000B0A86"/>
    <w:rsid w:val="000C0D80"/>
    <w:rsid w:val="000D5162"/>
    <w:rsid w:val="000D7903"/>
    <w:rsid w:val="000E783B"/>
    <w:rsid w:val="000F56BC"/>
    <w:rsid w:val="00124407"/>
    <w:rsid w:val="001261DD"/>
    <w:rsid w:val="00142BB7"/>
    <w:rsid w:val="00163A82"/>
    <w:rsid w:val="00163F89"/>
    <w:rsid w:val="00180B08"/>
    <w:rsid w:val="00182645"/>
    <w:rsid w:val="001A43BA"/>
    <w:rsid w:val="001B1A36"/>
    <w:rsid w:val="001C0813"/>
    <w:rsid w:val="001C23C1"/>
    <w:rsid w:val="001C3D8B"/>
    <w:rsid w:val="001C66E0"/>
    <w:rsid w:val="001C788B"/>
    <w:rsid w:val="001E109D"/>
    <w:rsid w:val="001F6055"/>
    <w:rsid w:val="00203AA0"/>
    <w:rsid w:val="00206834"/>
    <w:rsid w:val="002127D0"/>
    <w:rsid w:val="002131C3"/>
    <w:rsid w:val="0022486D"/>
    <w:rsid w:val="0023281D"/>
    <w:rsid w:val="0023509E"/>
    <w:rsid w:val="00244422"/>
    <w:rsid w:val="00250DC4"/>
    <w:rsid w:val="00273919"/>
    <w:rsid w:val="00285D16"/>
    <w:rsid w:val="0029338A"/>
    <w:rsid w:val="002A3BB7"/>
    <w:rsid w:val="002B29AE"/>
    <w:rsid w:val="002B7D48"/>
    <w:rsid w:val="002E112F"/>
    <w:rsid w:val="002E32CA"/>
    <w:rsid w:val="0031025B"/>
    <w:rsid w:val="00331458"/>
    <w:rsid w:val="00334586"/>
    <w:rsid w:val="00335D58"/>
    <w:rsid w:val="00347832"/>
    <w:rsid w:val="00352B43"/>
    <w:rsid w:val="00370A6E"/>
    <w:rsid w:val="0037458C"/>
    <w:rsid w:val="00380EB0"/>
    <w:rsid w:val="00385351"/>
    <w:rsid w:val="00387812"/>
    <w:rsid w:val="003B349F"/>
    <w:rsid w:val="003E16E7"/>
    <w:rsid w:val="004159F2"/>
    <w:rsid w:val="00443E6C"/>
    <w:rsid w:val="00445BC0"/>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E682A"/>
    <w:rsid w:val="005F61D1"/>
    <w:rsid w:val="005F66E1"/>
    <w:rsid w:val="005F76EB"/>
    <w:rsid w:val="00601729"/>
    <w:rsid w:val="00606BC3"/>
    <w:rsid w:val="006154C5"/>
    <w:rsid w:val="0063612F"/>
    <w:rsid w:val="00651C45"/>
    <w:rsid w:val="0066598A"/>
    <w:rsid w:val="006759F5"/>
    <w:rsid w:val="00680AE2"/>
    <w:rsid w:val="00685A45"/>
    <w:rsid w:val="00687B6A"/>
    <w:rsid w:val="0069546F"/>
    <w:rsid w:val="006A3EB0"/>
    <w:rsid w:val="006A6402"/>
    <w:rsid w:val="006A64D0"/>
    <w:rsid w:val="006C78E8"/>
    <w:rsid w:val="006D5693"/>
    <w:rsid w:val="006E0D6F"/>
    <w:rsid w:val="006E650A"/>
    <w:rsid w:val="006E6ACC"/>
    <w:rsid w:val="00702E76"/>
    <w:rsid w:val="00727EA0"/>
    <w:rsid w:val="00731751"/>
    <w:rsid w:val="007522BB"/>
    <w:rsid w:val="00756099"/>
    <w:rsid w:val="007606CD"/>
    <w:rsid w:val="0076196D"/>
    <w:rsid w:val="007C0586"/>
    <w:rsid w:val="007C2B47"/>
    <w:rsid w:val="007D455D"/>
    <w:rsid w:val="007E4F1D"/>
    <w:rsid w:val="007F4C78"/>
    <w:rsid w:val="0081241B"/>
    <w:rsid w:val="00820D15"/>
    <w:rsid w:val="00820E2D"/>
    <w:rsid w:val="00824157"/>
    <w:rsid w:val="00824829"/>
    <w:rsid w:val="008256CD"/>
    <w:rsid w:val="008324A1"/>
    <w:rsid w:val="00847E8E"/>
    <w:rsid w:val="008518A5"/>
    <w:rsid w:val="008519C5"/>
    <w:rsid w:val="00851FA5"/>
    <w:rsid w:val="00860C32"/>
    <w:rsid w:val="00867FC5"/>
    <w:rsid w:val="00876473"/>
    <w:rsid w:val="00884304"/>
    <w:rsid w:val="0089356A"/>
    <w:rsid w:val="00894838"/>
    <w:rsid w:val="008B0CBF"/>
    <w:rsid w:val="008B1055"/>
    <w:rsid w:val="008B13E3"/>
    <w:rsid w:val="008B1669"/>
    <w:rsid w:val="008B6913"/>
    <w:rsid w:val="008C7239"/>
    <w:rsid w:val="008D615F"/>
    <w:rsid w:val="008E65C0"/>
    <w:rsid w:val="00905CBD"/>
    <w:rsid w:val="009066DB"/>
    <w:rsid w:val="00916F11"/>
    <w:rsid w:val="00917E3B"/>
    <w:rsid w:val="009266D4"/>
    <w:rsid w:val="009329D6"/>
    <w:rsid w:val="00936CB8"/>
    <w:rsid w:val="009435B3"/>
    <w:rsid w:val="0096520D"/>
    <w:rsid w:val="00982D0C"/>
    <w:rsid w:val="00983240"/>
    <w:rsid w:val="00986188"/>
    <w:rsid w:val="00991CA5"/>
    <w:rsid w:val="009A1F2D"/>
    <w:rsid w:val="009A22FD"/>
    <w:rsid w:val="009E1A3E"/>
    <w:rsid w:val="009F7EE5"/>
    <w:rsid w:val="00A14A18"/>
    <w:rsid w:val="00A22332"/>
    <w:rsid w:val="00A305C2"/>
    <w:rsid w:val="00A41FD6"/>
    <w:rsid w:val="00A43320"/>
    <w:rsid w:val="00A448E9"/>
    <w:rsid w:val="00A50536"/>
    <w:rsid w:val="00A50EEF"/>
    <w:rsid w:val="00A51840"/>
    <w:rsid w:val="00A81991"/>
    <w:rsid w:val="00A86E7E"/>
    <w:rsid w:val="00A91924"/>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730DA"/>
    <w:rsid w:val="00B74783"/>
    <w:rsid w:val="00B80AD2"/>
    <w:rsid w:val="00B86121"/>
    <w:rsid w:val="00B922AA"/>
    <w:rsid w:val="00B96EEE"/>
    <w:rsid w:val="00BB03E9"/>
    <w:rsid w:val="00BC16B5"/>
    <w:rsid w:val="00BC26B6"/>
    <w:rsid w:val="00BC3F97"/>
    <w:rsid w:val="00BD39B3"/>
    <w:rsid w:val="00BE2B26"/>
    <w:rsid w:val="00BE678C"/>
    <w:rsid w:val="00BE7C9C"/>
    <w:rsid w:val="00BF60C7"/>
    <w:rsid w:val="00C03350"/>
    <w:rsid w:val="00C13C89"/>
    <w:rsid w:val="00C16FE0"/>
    <w:rsid w:val="00C174A5"/>
    <w:rsid w:val="00C36FD4"/>
    <w:rsid w:val="00C40915"/>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4169F"/>
    <w:rsid w:val="00D619AC"/>
    <w:rsid w:val="00D70F05"/>
    <w:rsid w:val="00D93F88"/>
    <w:rsid w:val="00DA412F"/>
    <w:rsid w:val="00DA71CE"/>
    <w:rsid w:val="00DA71E1"/>
    <w:rsid w:val="00DC05C9"/>
    <w:rsid w:val="00DF2EFD"/>
    <w:rsid w:val="00DF63C2"/>
    <w:rsid w:val="00E1136C"/>
    <w:rsid w:val="00E11DB2"/>
    <w:rsid w:val="00E20264"/>
    <w:rsid w:val="00E238F6"/>
    <w:rsid w:val="00E35364"/>
    <w:rsid w:val="00E56F11"/>
    <w:rsid w:val="00E571F5"/>
    <w:rsid w:val="00E66AD4"/>
    <w:rsid w:val="00EA33C3"/>
    <w:rsid w:val="00EB6460"/>
    <w:rsid w:val="00EB762A"/>
    <w:rsid w:val="00ED63D8"/>
    <w:rsid w:val="00EE1C9D"/>
    <w:rsid w:val="00EE215F"/>
    <w:rsid w:val="00EF5F09"/>
    <w:rsid w:val="00F152E7"/>
    <w:rsid w:val="00F3018D"/>
    <w:rsid w:val="00F3209D"/>
    <w:rsid w:val="00F54661"/>
    <w:rsid w:val="00F60651"/>
    <w:rsid w:val="00F67797"/>
    <w:rsid w:val="00F743C2"/>
    <w:rsid w:val="00F77D9D"/>
    <w:rsid w:val="00F933A7"/>
    <w:rsid w:val="00FA457C"/>
    <w:rsid w:val="00FA5DF2"/>
    <w:rsid w:val="00FC66CE"/>
    <w:rsid w:val="00FE4CAB"/>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D6DCA0ED-4B9A-43B6-BCA0-5D9F9F5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58"/>
    <w:pPr>
      <w:overflowPunct w:val="0"/>
      <w:autoSpaceDE w:val="0"/>
      <w:autoSpaceDN w:val="0"/>
      <w:adjustRightInd w:val="0"/>
      <w:jc w:val="both"/>
      <w:textAlignment w:val="baseline"/>
    </w:pPr>
    <w:rPr>
      <w:rFonts w:ascii="InterFace Light" w:hAnsi="InterFace Light"/>
      <w:sz w:val="24"/>
    </w:rPr>
  </w:style>
  <w:style w:type="paragraph" w:styleId="Heading1">
    <w:name w:val="heading 1"/>
    <w:basedOn w:val="Default"/>
    <w:next w:val="Normal"/>
    <w:qFormat/>
    <w:rsid w:val="00335D58"/>
    <w:pPr>
      <w:jc w:val="both"/>
      <w:outlineLvl w:val="0"/>
    </w:pPr>
    <w:rPr>
      <w:rFonts w:ascii="InterFace" w:hAnsi="InterFace"/>
      <w:bCs/>
      <w:sz w:val="28"/>
      <w:szCs w:val="28"/>
    </w:rPr>
  </w:style>
  <w:style w:type="paragraph" w:styleId="Heading2">
    <w:name w:val="heading 2"/>
    <w:basedOn w:val="Default"/>
    <w:next w:val="Normal"/>
    <w:qFormat/>
    <w:rsid w:val="00335D58"/>
    <w:pPr>
      <w:jc w:val="both"/>
      <w:outlineLvl w:val="1"/>
    </w:pPr>
    <w:rPr>
      <w:rFonts w:ascii="InterFace" w:hAnsi="InterFace"/>
      <w:bCs/>
    </w:rPr>
  </w:style>
  <w:style w:type="paragraph" w:styleId="Heading3">
    <w:name w:val="heading 3"/>
    <w:basedOn w:val="Normal"/>
    <w:next w:val="Normal"/>
    <w:qFormat/>
    <w:pPr>
      <w:keepNext/>
      <w:pBdr>
        <w:bottom w:val="single" w:sz="6" w:space="2" w:color="auto"/>
      </w:pBdr>
      <w:spacing w:before="240" w:after="240"/>
      <w:ind w:left="1134" w:right="567"/>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customStyle="1" w:styleId="Neutral1">
    <w:name w:val="Neutral1"/>
    <w:basedOn w:val="Normal"/>
  </w:style>
  <w:style w:type="paragraph" w:customStyle="1" w:styleId="Querstrich">
    <w:name w:val="Querstrich"/>
    <w:basedOn w:val="Neutral1"/>
    <w:pPr>
      <w:pBdr>
        <w:top w:val="single" w:sz="6" w:space="1" w:color="auto"/>
      </w:pBdr>
      <w:spacing w:before="60"/>
      <w:ind w:left="-1134" w:right="-851"/>
    </w:pPr>
    <w:rPr>
      <w:b/>
      <w:sz w:val="1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customStyle="1" w:styleId="Adresse">
    <w:name w:val="Adresse"/>
    <w:basedOn w:val="Normal"/>
    <w:pPr>
      <w:framePr w:w="5870" w:h="2161" w:hSpace="227" w:wrap="around" w:vAnchor="text" w:hAnchor="margin" w:y="20"/>
      <w:spacing w:before="120" w:after="120" w:line="280" w:lineRule="exact"/>
    </w:pPr>
  </w:style>
  <w:style w:type="paragraph" w:customStyle="1" w:styleId="BriefSTD">
    <w:name w:val="BriefSTD"/>
    <w:basedOn w:val="Normal"/>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Paragraph">
    <w:name w:val="List Paragraph"/>
    <w:basedOn w:val="Normal"/>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BalloonText">
    <w:name w:val="Balloon Text"/>
    <w:basedOn w:val="Normal"/>
    <w:link w:val="BalloonTextChar"/>
    <w:uiPriority w:val="99"/>
    <w:semiHidden/>
    <w:unhideWhenUsed/>
    <w:rsid w:val="000D5162"/>
    <w:rPr>
      <w:rFonts w:ascii="Segoe UI" w:hAnsi="Segoe UI" w:cs="Segoe UI"/>
      <w:sz w:val="18"/>
      <w:szCs w:val="18"/>
    </w:rPr>
  </w:style>
  <w:style w:type="character" w:customStyle="1" w:styleId="BalloonTextChar">
    <w:name w:val="Balloon Text Char"/>
    <w:link w:val="BalloonText"/>
    <w:uiPriority w:val="99"/>
    <w:semiHidden/>
    <w:rsid w:val="000D5162"/>
    <w:rPr>
      <w:rFonts w:ascii="Segoe UI" w:hAnsi="Segoe UI" w:cs="Segoe UI"/>
      <w:sz w:val="18"/>
      <w:szCs w:val="18"/>
    </w:rPr>
  </w:style>
  <w:style w:type="character" w:styleId="CommentReference">
    <w:name w:val="annotation reference"/>
    <w:uiPriority w:val="99"/>
    <w:semiHidden/>
    <w:unhideWhenUsed/>
    <w:rsid w:val="00B534EA"/>
    <w:rPr>
      <w:sz w:val="16"/>
      <w:szCs w:val="16"/>
    </w:rPr>
  </w:style>
  <w:style w:type="paragraph" w:styleId="CommentText">
    <w:name w:val="annotation text"/>
    <w:basedOn w:val="Normal"/>
    <w:link w:val="CommentTextChar"/>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CommentTextChar">
    <w:name w:val="Comment Text Char"/>
    <w:link w:val="CommentText"/>
    <w:uiPriority w:val="99"/>
    <w:semiHidden/>
    <w:rsid w:val="00B534E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CommentSubjectChar">
    <w:name w:val="Comment Subject Char"/>
    <w:link w:val="CommentSubject"/>
    <w:uiPriority w:val="99"/>
    <w:semiHidden/>
    <w:rsid w:val="00B534EA"/>
    <w:rPr>
      <w:rFonts w:ascii="Calibri" w:eastAsia="Calibri" w:hAnsi="Calibri"/>
      <w:b/>
      <w:bCs/>
      <w:lang w:val="de-DE" w:eastAsia="de-DE"/>
    </w:rPr>
  </w:style>
  <w:style w:type="paragraph" w:styleId="NormalWeb">
    <w:name w:val="Normal (Web)"/>
    <w:basedOn w:val="Normal"/>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Strong">
    <w:name w:val="Strong"/>
    <w:uiPriority w:val="22"/>
    <w:qFormat/>
    <w:rsid w:val="00820E2D"/>
    <w:rPr>
      <w:b/>
      <w:bCs/>
    </w:rPr>
  </w:style>
  <w:style w:type="paragraph" w:customStyle="1" w:styleId="uklevel2b">
    <w:name w:val="uklevel2b"/>
    <w:basedOn w:val="Normal"/>
    <w:rsid w:val="006A6402"/>
    <w:pPr>
      <w:overflowPunct/>
      <w:autoSpaceDE/>
      <w:autoSpaceDN/>
      <w:adjustRightInd/>
      <w:spacing w:before="100" w:beforeAutospacing="1" w:after="100" w:afterAutospacing="1"/>
      <w:textAlignment w:val="auto"/>
    </w:pPr>
    <w:rPr>
      <w:szCs w:val="24"/>
      <w:lang w:val="en-US" w:eastAsia="en-US"/>
    </w:rPr>
  </w:style>
  <w:style w:type="paragraph" w:styleId="HTMLPreformatted">
    <w:name w:val="HTML Preformatted"/>
    <w:basedOn w:val="Normal"/>
    <w:link w:val="HTMLPreformattedChar"/>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PreformattedChar">
    <w:name w:val="HTML Preformatted Char"/>
    <w:link w:val="HTMLPreformatted"/>
    <w:uiPriority w:val="99"/>
    <w:semiHidden/>
    <w:rsid w:val="004E4393"/>
    <w:rPr>
      <w:rFonts w:ascii="Courier New" w:hAnsi="Courier New" w:cs="Courier New"/>
    </w:rPr>
  </w:style>
  <w:style w:type="character" w:customStyle="1" w:styleId="st">
    <w:name w:val="st"/>
    <w:rsid w:val="00DF63C2"/>
  </w:style>
  <w:style w:type="paragraph" w:styleId="TOC1">
    <w:name w:val="toc 1"/>
    <w:basedOn w:val="Normal"/>
    <w:next w:val="Normal"/>
    <w:autoRedefine/>
    <w:uiPriority w:val="39"/>
    <w:semiHidden/>
    <w:unhideWhenUsed/>
    <w:rsid w:val="003E16E7"/>
  </w:style>
  <w:style w:type="paragraph" w:customStyle="1" w:styleId="Level2">
    <w:name w:val="Level 2"/>
    <w:basedOn w:val="Normal"/>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HeaderChar">
    <w:name w:val="Header Char"/>
    <w:basedOn w:val="DefaultParagraphFont"/>
    <w:link w:val="Header"/>
    <w:uiPriority w:val="99"/>
    <w:rsid w:val="00E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542325141">
      <w:bodyDiv w:val="1"/>
      <w:marLeft w:val="0"/>
      <w:marRight w:val="0"/>
      <w:marTop w:val="0"/>
      <w:marBottom w:val="0"/>
      <w:divBdr>
        <w:top w:val="none" w:sz="0" w:space="0" w:color="auto"/>
        <w:left w:val="none" w:sz="0" w:space="0" w:color="auto"/>
        <w:bottom w:val="none" w:sz="0" w:space="0" w:color="auto"/>
        <w:right w:val="none" w:sz="0" w:space="0" w:color="auto"/>
      </w:divBdr>
      <w:divsChild>
        <w:div w:id="57482928">
          <w:marLeft w:val="0"/>
          <w:marRight w:val="0"/>
          <w:marTop w:val="0"/>
          <w:marBottom w:val="0"/>
          <w:divBdr>
            <w:top w:val="none" w:sz="0" w:space="0" w:color="auto"/>
            <w:left w:val="none" w:sz="0" w:space="0" w:color="auto"/>
            <w:bottom w:val="none" w:sz="0" w:space="0" w:color="auto"/>
            <w:right w:val="none" w:sz="0" w:space="0" w:color="auto"/>
          </w:divBdr>
        </w:div>
        <w:div w:id="369190157">
          <w:marLeft w:val="0"/>
          <w:marRight w:val="0"/>
          <w:marTop w:val="0"/>
          <w:marBottom w:val="0"/>
          <w:divBdr>
            <w:top w:val="none" w:sz="0" w:space="0" w:color="auto"/>
            <w:left w:val="none" w:sz="0" w:space="0" w:color="auto"/>
            <w:bottom w:val="none" w:sz="0" w:space="0" w:color="auto"/>
            <w:right w:val="none" w:sz="0" w:space="0" w:color="auto"/>
          </w:divBdr>
        </w:div>
        <w:div w:id="736320622">
          <w:marLeft w:val="0"/>
          <w:marRight w:val="0"/>
          <w:marTop w:val="0"/>
          <w:marBottom w:val="0"/>
          <w:divBdr>
            <w:top w:val="none" w:sz="0" w:space="0" w:color="auto"/>
            <w:left w:val="none" w:sz="0" w:space="0" w:color="auto"/>
            <w:bottom w:val="none" w:sz="0" w:space="0" w:color="auto"/>
            <w:right w:val="none" w:sz="0" w:space="0" w:color="auto"/>
          </w:divBdr>
        </w:div>
        <w:div w:id="810558370">
          <w:marLeft w:val="0"/>
          <w:marRight w:val="0"/>
          <w:marTop w:val="0"/>
          <w:marBottom w:val="0"/>
          <w:divBdr>
            <w:top w:val="none" w:sz="0" w:space="0" w:color="auto"/>
            <w:left w:val="none" w:sz="0" w:space="0" w:color="auto"/>
            <w:bottom w:val="none" w:sz="0" w:space="0" w:color="auto"/>
            <w:right w:val="none" w:sz="0" w:space="0" w:color="auto"/>
          </w:divBdr>
        </w:div>
        <w:div w:id="1273897435">
          <w:marLeft w:val="0"/>
          <w:marRight w:val="0"/>
          <w:marTop w:val="0"/>
          <w:marBottom w:val="0"/>
          <w:divBdr>
            <w:top w:val="none" w:sz="0" w:space="0" w:color="auto"/>
            <w:left w:val="none" w:sz="0" w:space="0" w:color="auto"/>
            <w:bottom w:val="none" w:sz="0" w:space="0" w:color="auto"/>
            <w:right w:val="none" w:sz="0" w:space="0" w:color="auto"/>
          </w:divBdr>
        </w:div>
        <w:div w:id="1375035552">
          <w:marLeft w:val="0"/>
          <w:marRight w:val="0"/>
          <w:marTop w:val="0"/>
          <w:marBottom w:val="0"/>
          <w:divBdr>
            <w:top w:val="none" w:sz="0" w:space="0" w:color="auto"/>
            <w:left w:val="none" w:sz="0" w:space="0" w:color="auto"/>
            <w:bottom w:val="none" w:sz="0" w:space="0" w:color="auto"/>
            <w:right w:val="none" w:sz="0" w:space="0" w:color="auto"/>
          </w:divBdr>
        </w:div>
        <w:div w:id="1444421814">
          <w:marLeft w:val="0"/>
          <w:marRight w:val="0"/>
          <w:marTop w:val="0"/>
          <w:marBottom w:val="0"/>
          <w:divBdr>
            <w:top w:val="none" w:sz="0" w:space="0" w:color="auto"/>
            <w:left w:val="none" w:sz="0" w:space="0" w:color="auto"/>
            <w:bottom w:val="none" w:sz="0" w:space="0" w:color="auto"/>
            <w:right w:val="none" w:sz="0" w:space="0" w:color="auto"/>
          </w:divBdr>
        </w:div>
        <w:div w:id="1968504916">
          <w:marLeft w:val="0"/>
          <w:marRight w:val="0"/>
          <w:marTop w:val="0"/>
          <w:marBottom w:val="0"/>
          <w:divBdr>
            <w:top w:val="none" w:sz="0" w:space="0" w:color="auto"/>
            <w:left w:val="none" w:sz="0" w:space="0" w:color="auto"/>
            <w:bottom w:val="none" w:sz="0" w:space="0" w:color="auto"/>
            <w:right w:val="none" w:sz="0" w:space="0" w:color="auto"/>
          </w:divBdr>
        </w:div>
        <w:div w:id="2135631309">
          <w:marLeft w:val="0"/>
          <w:marRight w:val="0"/>
          <w:marTop w:val="0"/>
          <w:marBottom w:val="0"/>
          <w:divBdr>
            <w:top w:val="none" w:sz="0" w:space="0" w:color="auto"/>
            <w:left w:val="none" w:sz="0" w:space="0" w:color="auto"/>
            <w:bottom w:val="none" w:sz="0" w:space="0" w:color="auto"/>
            <w:right w:val="none" w:sz="0" w:space="0" w:color="auto"/>
          </w:divBdr>
        </w:div>
      </w:divsChild>
    </w:div>
    <w:div w:id="763381743">
      <w:bodyDiv w:val="1"/>
      <w:marLeft w:val="0"/>
      <w:marRight w:val="0"/>
      <w:marTop w:val="0"/>
      <w:marBottom w:val="0"/>
      <w:divBdr>
        <w:top w:val="none" w:sz="0" w:space="0" w:color="auto"/>
        <w:left w:val="none" w:sz="0" w:space="0" w:color="auto"/>
        <w:bottom w:val="none" w:sz="0" w:space="0" w:color="auto"/>
        <w:right w:val="none" w:sz="0" w:space="0" w:color="auto"/>
      </w:divBdr>
      <w:divsChild>
        <w:div w:id="296303479">
          <w:marLeft w:val="0"/>
          <w:marRight w:val="0"/>
          <w:marTop w:val="0"/>
          <w:marBottom w:val="0"/>
          <w:divBdr>
            <w:top w:val="none" w:sz="0" w:space="0" w:color="auto"/>
            <w:left w:val="none" w:sz="0" w:space="0" w:color="auto"/>
            <w:bottom w:val="none" w:sz="0" w:space="0" w:color="auto"/>
            <w:right w:val="none" w:sz="0" w:space="0" w:color="auto"/>
          </w:divBdr>
        </w:div>
        <w:div w:id="299579317">
          <w:marLeft w:val="0"/>
          <w:marRight w:val="0"/>
          <w:marTop w:val="0"/>
          <w:marBottom w:val="0"/>
          <w:divBdr>
            <w:top w:val="none" w:sz="0" w:space="0" w:color="auto"/>
            <w:left w:val="none" w:sz="0" w:space="0" w:color="auto"/>
            <w:bottom w:val="none" w:sz="0" w:space="0" w:color="auto"/>
            <w:right w:val="none" w:sz="0" w:space="0" w:color="auto"/>
          </w:divBdr>
        </w:div>
        <w:div w:id="527179049">
          <w:marLeft w:val="0"/>
          <w:marRight w:val="0"/>
          <w:marTop w:val="0"/>
          <w:marBottom w:val="0"/>
          <w:divBdr>
            <w:top w:val="none" w:sz="0" w:space="0" w:color="auto"/>
            <w:left w:val="none" w:sz="0" w:space="0" w:color="auto"/>
            <w:bottom w:val="none" w:sz="0" w:space="0" w:color="auto"/>
            <w:right w:val="none" w:sz="0" w:space="0" w:color="auto"/>
          </w:divBdr>
        </w:div>
        <w:div w:id="610405824">
          <w:marLeft w:val="0"/>
          <w:marRight w:val="0"/>
          <w:marTop w:val="0"/>
          <w:marBottom w:val="0"/>
          <w:divBdr>
            <w:top w:val="none" w:sz="0" w:space="0" w:color="auto"/>
            <w:left w:val="none" w:sz="0" w:space="0" w:color="auto"/>
            <w:bottom w:val="none" w:sz="0" w:space="0" w:color="auto"/>
            <w:right w:val="none" w:sz="0" w:space="0" w:color="auto"/>
          </w:divBdr>
        </w:div>
        <w:div w:id="939918573">
          <w:marLeft w:val="0"/>
          <w:marRight w:val="0"/>
          <w:marTop w:val="0"/>
          <w:marBottom w:val="0"/>
          <w:divBdr>
            <w:top w:val="none" w:sz="0" w:space="0" w:color="auto"/>
            <w:left w:val="none" w:sz="0" w:space="0" w:color="auto"/>
            <w:bottom w:val="none" w:sz="0" w:space="0" w:color="auto"/>
            <w:right w:val="none" w:sz="0" w:space="0" w:color="auto"/>
          </w:divBdr>
        </w:div>
        <w:div w:id="1218054447">
          <w:marLeft w:val="0"/>
          <w:marRight w:val="0"/>
          <w:marTop w:val="0"/>
          <w:marBottom w:val="0"/>
          <w:divBdr>
            <w:top w:val="none" w:sz="0" w:space="0" w:color="auto"/>
            <w:left w:val="none" w:sz="0" w:space="0" w:color="auto"/>
            <w:bottom w:val="none" w:sz="0" w:space="0" w:color="auto"/>
            <w:right w:val="none" w:sz="0" w:space="0" w:color="auto"/>
          </w:divBdr>
        </w:div>
        <w:div w:id="1470628057">
          <w:marLeft w:val="0"/>
          <w:marRight w:val="0"/>
          <w:marTop w:val="0"/>
          <w:marBottom w:val="0"/>
          <w:divBdr>
            <w:top w:val="none" w:sz="0" w:space="0" w:color="auto"/>
            <w:left w:val="none" w:sz="0" w:space="0" w:color="auto"/>
            <w:bottom w:val="none" w:sz="0" w:space="0" w:color="auto"/>
            <w:right w:val="none" w:sz="0" w:space="0" w:color="auto"/>
          </w:divBdr>
        </w:div>
        <w:div w:id="1853647851">
          <w:marLeft w:val="0"/>
          <w:marRight w:val="0"/>
          <w:marTop w:val="0"/>
          <w:marBottom w:val="0"/>
          <w:divBdr>
            <w:top w:val="none" w:sz="0" w:space="0" w:color="auto"/>
            <w:left w:val="none" w:sz="0" w:space="0" w:color="auto"/>
            <w:bottom w:val="none" w:sz="0" w:space="0" w:color="auto"/>
            <w:right w:val="none" w:sz="0" w:space="0" w:color="auto"/>
          </w:divBdr>
        </w:div>
        <w:div w:id="1885798447">
          <w:marLeft w:val="0"/>
          <w:marRight w:val="0"/>
          <w:marTop w:val="0"/>
          <w:marBottom w:val="0"/>
          <w:divBdr>
            <w:top w:val="none" w:sz="0" w:space="0" w:color="auto"/>
            <w:left w:val="none" w:sz="0" w:space="0" w:color="auto"/>
            <w:bottom w:val="none" w:sz="0" w:space="0" w:color="auto"/>
            <w:right w:val="none" w:sz="0" w:space="0" w:color="auto"/>
          </w:divBdr>
        </w:div>
        <w:div w:id="1954359248">
          <w:marLeft w:val="0"/>
          <w:marRight w:val="0"/>
          <w:marTop w:val="0"/>
          <w:marBottom w:val="0"/>
          <w:divBdr>
            <w:top w:val="none" w:sz="0" w:space="0" w:color="auto"/>
            <w:left w:val="none" w:sz="0" w:space="0" w:color="auto"/>
            <w:bottom w:val="none" w:sz="0" w:space="0" w:color="auto"/>
            <w:right w:val="none" w:sz="0" w:space="0" w:color="auto"/>
          </w:divBdr>
        </w:div>
        <w:div w:id="2050035343">
          <w:marLeft w:val="0"/>
          <w:marRight w:val="0"/>
          <w:marTop w:val="0"/>
          <w:marBottom w:val="0"/>
          <w:divBdr>
            <w:top w:val="none" w:sz="0" w:space="0" w:color="auto"/>
            <w:left w:val="none" w:sz="0" w:space="0" w:color="auto"/>
            <w:bottom w:val="none" w:sz="0" w:space="0" w:color="auto"/>
            <w:right w:val="none" w:sz="0" w:space="0" w:color="auto"/>
          </w:divBdr>
        </w:div>
      </w:divsChild>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698849775">
      <w:bodyDiv w:val="1"/>
      <w:marLeft w:val="0"/>
      <w:marRight w:val="0"/>
      <w:marTop w:val="0"/>
      <w:marBottom w:val="0"/>
      <w:divBdr>
        <w:top w:val="none" w:sz="0" w:space="0" w:color="auto"/>
        <w:left w:val="none" w:sz="0" w:space="0" w:color="auto"/>
        <w:bottom w:val="none" w:sz="0" w:space="0" w:color="auto"/>
        <w:right w:val="none" w:sz="0" w:space="0" w:color="auto"/>
      </w:divBdr>
      <w:divsChild>
        <w:div w:id="64381257">
          <w:marLeft w:val="0"/>
          <w:marRight w:val="0"/>
          <w:marTop w:val="0"/>
          <w:marBottom w:val="0"/>
          <w:divBdr>
            <w:top w:val="none" w:sz="0" w:space="0" w:color="auto"/>
            <w:left w:val="none" w:sz="0" w:space="0" w:color="auto"/>
            <w:bottom w:val="none" w:sz="0" w:space="0" w:color="auto"/>
            <w:right w:val="none" w:sz="0" w:space="0" w:color="auto"/>
          </w:divBdr>
        </w:div>
        <w:div w:id="108161330">
          <w:marLeft w:val="0"/>
          <w:marRight w:val="0"/>
          <w:marTop w:val="0"/>
          <w:marBottom w:val="0"/>
          <w:divBdr>
            <w:top w:val="none" w:sz="0" w:space="0" w:color="auto"/>
            <w:left w:val="none" w:sz="0" w:space="0" w:color="auto"/>
            <w:bottom w:val="none" w:sz="0" w:space="0" w:color="auto"/>
            <w:right w:val="none" w:sz="0" w:space="0" w:color="auto"/>
          </w:divBdr>
        </w:div>
        <w:div w:id="1083913399">
          <w:marLeft w:val="0"/>
          <w:marRight w:val="0"/>
          <w:marTop w:val="0"/>
          <w:marBottom w:val="0"/>
          <w:divBdr>
            <w:top w:val="none" w:sz="0" w:space="0" w:color="auto"/>
            <w:left w:val="none" w:sz="0" w:space="0" w:color="auto"/>
            <w:bottom w:val="none" w:sz="0" w:space="0" w:color="auto"/>
            <w:right w:val="none" w:sz="0" w:space="0" w:color="auto"/>
          </w:divBdr>
        </w:div>
        <w:div w:id="1100834943">
          <w:marLeft w:val="0"/>
          <w:marRight w:val="0"/>
          <w:marTop w:val="0"/>
          <w:marBottom w:val="0"/>
          <w:divBdr>
            <w:top w:val="none" w:sz="0" w:space="0" w:color="auto"/>
            <w:left w:val="none" w:sz="0" w:space="0" w:color="auto"/>
            <w:bottom w:val="none" w:sz="0" w:space="0" w:color="auto"/>
            <w:right w:val="none" w:sz="0" w:space="0" w:color="auto"/>
          </w:divBdr>
        </w:div>
        <w:div w:id="1102071504">
          <w:marLeft w:val="0"/>
          <w:marRight w:val="0"/>
          <w:marTop w:val="0"/>
          <w:marBottom w:val="0"/>
          <w:divBdr>
            <w:top w:val="none" w:sz="0" w:space="0" w:color="auto"/>
            <w:left w:val="none" w:sz="0" w:space="0" w:color="auto"/>
            <w:bottom w:val="none" w:sz="0" w:space="0" w:color="auto"/>
            <w:right w:val="none" w:sz="0" w:space="0" w:color="auto"/>
          </w:divBdr>
        </w:div>
        <w:div w:id="1188834829">
          <w:marLeft w:val="0"/>
          <w:marRight w:val="0"/>
          <w:marTop w:val="0"/>
          <w:marBottom w:val="0"/>
          <w:divBdr>
            <w:top w:val="none" w:sz="0" w:space="0" w:color="auto"/>
            <w:left w:val="none" w:sz="0" w:space="0" w:color="auto"/>
            <w:bottom w:val="none" w:sz="0" w:space="0" w:color="auto"/>
            <w:right w:val="none" w:sz="0" w:space="0" w:color="auto"/>
          </w:divBdr>
        </w:div>
        <w:div w:id="1243300637">
          <w:marLeft w:val="0"/>
          <w:marRight w:val="0"/>
          <w:marTop w:val="0"/>
          <w:marBottom w:val="0"/>
          <w:divBdr>
            <w:top w:val="none" w:sz="0" w:space="0" w:color="auto"/>
            <w:left w:val="none" w:sz="0" w:space="0" w:color="auto"/>
            <w:bottom w:val="none" w:sz="0" w:space="0" w:color="auto"/>
            <w:right w:val="none" w:sz="0" w:space="0" w:color="auto"/>
          </w:divBdr>
        </w:div>
        <w:div w:id="1480997221">
          <w:marLeft w:val="0"/>
          <w:marRight w:val="0"/>
          <w:marTop w:val="0"/>
          <w:marBottom w:val="0"/>
          <w:divBdr>
            <w:top w:val="none" w:sz="0" w:space="0" w:color="auto"/>
            <w:left w:val="none" w:sz="0" w:space="0" w:color="auto"/>
            <w:bottom w:val="none" w:sz="0" w:space="0" w:color="auto"/>
            <w:right w:val="none" w:sz="0" w:space="0" w:color="auto"/>
          </w:divBdr>
        </w:div>
        <w:div w:id="1486775595">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978758709">
          <w:marLeft w:val="0"/>
          <w:marRight w:val="0"/>
          <w:marTop w:val="0"/>
          <w:marBottom w:val="0"/>
          <w:divBdr>
            <w:top w:val="none" w:sz="0" w:space="0" w:color="auto"/>
            <w:left w:val="none" w:sz="0" w:space="0" w:color="auto"/>
            <w:bottom w:val="none" w:sz="0" w:space="0" w:color="auto"/>
            <w:right w:val="none" w:sz="0" w:space="0" w:color="auto"/>
          </w:divBdr>
        </w:div>
      </w:divsChild>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481D-3C02-4589-A626-E63885F652C0}">
  <ds:schemaRefs>
    <ds:schemaRef ds:uri="http://schemas.microsoft.com/office/infopath/2007/PartnerControls"/>
    <ds:schemaRef ds:uri="http://schemas.openxmlformats.org/package/2006/metadata/core-properties"/>
    <ds:schemaRef ds:uri="38cbb19c-368c-4c44-bbb5-c75bae02649f"/>
    <ds:schemaRef ds:uri="http://purl.org/dc/terms/"/>
    <ds:schemaRef ds:uri="http://schemas.microsoft.com/office/2006/documentManagement/types"/>
    <ds:schemaRef ds:uri="http://purl.org/dc/elements/1.1/"/>
    <ds:schemaRef ds:uri="http://www.w3.org/XML/1998/namespace"/>
    <ds:schemaRef ds:uri="1779d906-b9c3-47a8-bf3e-d32a16cb8ad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B081044-935C-4A9E-BC1A-4FF9486BDBB3}">
  <ds:schemaRefs>
    <ds:schemaRef ds:uri="http://schemas.microsoft.com/sharepoint/v3/contenttype/forms"/>
  </ds:schemaRefs>
</ds:datastoreItem>
</file>

<file path=customXml/itemProps3.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4.xml><?xml version="1.0" encoding="utf-8"?>
<ds:datastoreItem xmlns:ds="http://schemas.openxmlformats.org/officeDocument/2006/customXml" ds:itemID="{9F11D8A9-AC95-4F0D-A494-9494D10D7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b19c-368c-4c44-bbb5-c75bae02649f"/>
    <ds:schemaRef ds:uri="1779d906-b9c3-47a8-bf3e-d32a16cb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GBrief.dot</Template>
  <TotalTime>0</TotalTime>
  <Pages>1</Pages>
  <Words>653</Words>
  <Characters>3725</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24</cp:revision>
  <cp:lastPrinted>2023-11-02T20:14:00Z</cp:lastPrinted>
  <dcterms:created xsi:type="dcterms:W3CDTF">2023-11-03T04:05:00Z</dcterms:created>
  <dcterms:modified xsi:type="dcterms:W3CDTF">2023-11-02T20:25:00Z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